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61" w:rsidRDefault="00653A61" w:rsidP="00653A61">
      <w:pPr>
        <w:spacing w:before="36"/>
        <w:ind w:left="711" w:right="888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</w:p>
    <w:p w:rsidR="00653A61" w:rsidRDefault="00653A61" w:rsidP="00653A61">
      <w:pPr>
        <w:spacing w:before="1" w:line="244" w:lineRule="exact"/>
        <w:ind w:left="706" w:right="888"/>
        <w:jc w:val="center"/>
        <w:rPr>
          <w:sz w:val="20"/>
        </w:rPr>
      </w:pPr>
      <w:r>
        <w:rPr>
          <w:sz w:val="20"/>
        </w:rPr>
        <w:t>Solicitud</w:t>
      </w:r>
      <w:r>
        <w:rPr>
          <w:spacing w:val="-4"/>
          <w:sz w:val="20"/>
        </w:rPr>
        <w:t xml:space="preserve"> </w:t>
      </w:r>
      <w:r>
        <w:rPr>
          <w:sz w:val="20"/>
        </w:rPr>
        <w:t>Proyecto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Innovación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</w:p>
    <w:p w:rsidR="00653A61" w:rsidRDefault="00653A61" w:rsidP="00653A61">
      <w:pPr>
        <w:pStyle w:val="Ttulo3"/>
        <w:spacing w:line="268" w:lineRule="exact"/>
        <w:ind w:left="712" w:right="888" w:firstLine="0"/>
        <w:jc w:val="center"/>
      </w:pPr>
      <w:r>
        <w:t>Convocatoria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Innovación</w:t>
      </w:r>
      <w:r>
        <w:rPr>
          <w:spacing w:val="-4"/>
        </w:rPr>
        <w:t xml:space="preserve"> </w:t>
      </w:r>
      <w:r>
        <w:t>Docente e</w:t>
      </w:r>
      <w:r>
        <w:rPr>
          <w:spacing w:val="-6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Educativa</w:t>
      </w:r>
      <w:r>
        <w:rPr>
          <w:spacing w:val="-4"/>
        </w:rPr>
        <w:t xml:space="preserve"> </w:t>
      </w:r>
      <w:r>
        <w:t>2025/2026</w:t>
      </w:r>
    </w:p>
    <w:p w:rsidR="00653A61" w:rsidRDefault="00653A61" w:rsidP="00653A61">
      <w:pPr>
        <w:pStyle w:val="Textoindependiente"/>
        <w:spacing w:before="1"/>
        <w:rPr>
          <w:b/>
          <w:sz w:val="20"/>
        </w:rPr>
      </w:pPr>
    </w:p>
    <w:p w:rsidR="00653A61" w:rsidRDefault="00653A61" w:rsidP="00653A61">
      <w:pPr>
        <w:ind w:left="922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apellidos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coordinador/a:</w:t>
      </w:r>
    </w:p>
    <w:p w:rsidR="00653A61" w:rsidRDefault="00653A61" w:rsidP="00653A61">
      <w:pPr>
        <w:pStyle w:val="Textoindependiente"/>
        <w:rPr>
          <w:b/>
          <w:sz w:val="20"/>
        </w:rPr>
      </w:pPr>
    </w:p>
    <w:p w:rsidR="00653A61" w:rsidRDefault="00653A61" w:rsidP="00653A61">
      <w:pPr>
        <w:pStyle w:val="Textoindependiente"/>
        <w:spacing w:before="2"/>
        <w:rPr>
          <w:b/>
          <w:sz w:val="20"/>
        </w:rPr>
      </w:pPr>
    </w:p>
    <w:p w:rsidR="00653A61" w:rsidRDefault="00653A61" w:rsidP="00653A61">
      <w:pPr>
        <w:ind w:left="922"/>
        <w:rPr>
          <w:b/>
          <w:sz w:val="20"/>
        </w:rPr>
      </w:pPr>
      <w:r>
        <w:rPr>
          <w:b/>
          <w:sz w:val="20"/>
        </w:rPr>
        <w:t>Modalidad: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(A, B, C Y D):</w:t>
      </w:r>
    </w:p>
    <w:p w:rsidR="00653A61" w:rsidRDefault="00653A61" w:rsidP="00653A61">
      <w:pPr>
        <w:pStyle w:val="Textoindependiente"/>
        <w:spacing w:before="11"/>
        <w:rPr>
          <w:b/>
          <w:sz w:val="19"/>
        </w:rPr>
      </w:pPr>
    </w:p>
    <w:p w:rsidR="00653A61" w:rsidRDefault="00653A61" w:rsidP="00653A61">
      <w:pPr>
        <w:ind w:left="922"/>
        <w:rPr>
          <w:b/>
          <w:sz w:val="20"/>
        </w:rPr>
      </w:pPr>
      <w:r>
        <w:rPr>
          <w:b/>
          <w:sz w:val="20"/>
        </w:rPr>
        <w:t>Resumen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Proyecto:</w:t>
      </w:r>
    </w:p>
    <w:p w:rsidR="00653A61" w:rsidRDefault="00653A61" w:rsidP="00653A61">
      <w:pPr>
        <w:ind w:left="922"/>
        <w:rPr>
          <w:sz w:val="18"/>
        </w:rPr>
      </w:pPr>
      <w:r>
        <w:rPr>
          <w:sz w:val="18"/>
        </w:rPr>
        <w:t>(100</w:t>
      </w:r>
      <w:r>
        <w:rPr>
          <w:spacing w:val="-3"/>
          <w:sz w:val="18"/>
        </w:rPr>
        <w:t xml:space="preserve"> </w:t>
      </w:r>
      <w:r>
        <w:rPr>
          <w:sz w:val="18"/>
        </w:rPr>
        <w:t>palabras</w:t>
      </w:r>
      <w:r>
        <w:rPr>
          <w:spacing w:val="-4"/>
          <w:sz w:val="18"/>
        </w:rPr>
        <w:t xml:space="preserve"> </w:t>
      </w:r>
      <w:r>
        <w:rPr>
          <w:sz w:val="18"/>
        </w:rPr>
        <w:t>aproximadamente)</w:t>
      </w:r>
    </w:p>
    <w:p w:rsidR="00653A61" w:rsidRDefault="00653A61" w:rsidP="00653A61">
      <w:pPr>
        <w:pStyle w:val="Textoindependiente"/>
        <w:rPr>
          <w:sz w:val="18"/>
        </w:rPr>
      </w:pPr>
    </w:p>
    <w:p w:rsidR="00653A61" w:rsidRDefault="00653A61" w:rsidP="00653A61">
      <w:pPr>
        <w:ind w:left="922"/>
        <w:rPr>
          <w:b/>
          <w:sz w:val="20"/>
        </w:rPr>
      </w:pPr>
      <w:r>
        <w:rPr>
          <w:b/>
          <w:sz w:val="20"/>
        </w:rPr>
        <w:t>Descripción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Proyecto:</w:t>
      </w:r>
    </w:p>
    <w:p w:rsidR="00653A61" w:rsidRDefault="00653A61" w:rsidP="00653A61">
      <w:pPr>
        <w:pStyle w:val="Textoindependiente"/>
        <w:spacing w:before="11"/>
        <w:rPr>
          <w:b/>
          <w:sz w:val="19"/>
        </w:rPr>
      </w:pPr>
    </w:p>
    <w:p w:rsidR="00653A61" w:rsidRDefault="00653A61" w:rsidP="00653A61">
      <w:pPr>
        <w:spacing w:before="1"/>
        <w:ind w:left="922"/>
        <w:rPr>
          <w:sz w:val="20"/>
        </w:rPr>
      </w:pPr>
      <w:r>
        <w:rPr>
          <w:sz w:val="20"/>
        </w:rPr>
        <w:t>Justificación:</w:t>
      </w:r>
    </w:p>
    <w:p w:rsidR="00653A61" w:rsidRDefault="00653A61" w:rsidP="00653A61">
      <w:pPr>
        <w:pStyle w:val="Textoindependiente"/>
        <w:spacing w:before="1"/>
        <w:rPr>
          <w:sz w:val="20"/>
        </w:rPr>
      </w:pPr>
    </w:p>
    <w:p w:rsidR="00653A61" w:rsidRDefault="00653A61" w:rsidP="00653A61">
      <w:pPr>
        <w:ind w:left="922"/>
        <w:rPr>
          <w:sz w:val="20"/>
        </w:rPr>
      </w:pPr>
      <w:r>
        <w:rPr>
          <w:sz w:val="20"/>
        </w:rPr>
        <w:t>Objetivos:</w:t>
      </w:r>
    </w:p>
    <w:p w:rsidR="00653A61" w:rsidRDefault="00653A61" w:rsidP="00653A61">
      <w:pPr>
        <w:pStyle w:val="Textoindependiente"/>
        <w:spacing w:before="11"/>
        <w:rPr>
          <w:sz w:val="19"/>
        </w:rPr>
      </w:pPr>
    </w:p>
    <w:p w:rsidR="00653A61" w:rsidRDefault="00653A61" w:rsidP="00653A61">
      <w:pPr>
        <w:spacing w:before="1"/>
        <w:ind w:left="922"/>
        <w:rPr>
          <w:sz w:val="20"/>
        </w:rPr>
      </w:pPr>
      <w:r>
        <w:rPr>
          <w:sz w:val="20"/>
        </w:rPr>
        <w:t>Metodología:</w:t>
      </w:r>
    </w:p>
    <w:p w:rsidR="00653A61" w:rsidRDefault="00653A61" w:rsidP="00653A61">
      <w:pPr>
        <w:pStyle w:val="Textoindependiente"/>
        <w:spacing w:before="1"/>
        <w:rPr>
          <w:sz w:val="20"/>
        </w:rPr>
      </w:pPr>
    </w:p>
    <w:p w:rsidR="00653A61" w:rsidRDefault="00653A61" w:rsidP="00653A61">
      <w:pPr>
        <w:ind w:left="922"/>
        <w:rPr>
          <w:sz w:val="20"/>
        </w:rPr>
      </w:pPr>
      <w:r>
        <w:rPr>
          <w:sz w:val="20"/>
        </w:rPr>
        <w:t>Temporalización:</w:t>
      </w:r>
    </w:p>
    <w:p w:rsidR="00653A61" w:rsidRDefault="00653A61" w:rsidP="00653A61">
      <w:pPr>
        <w:pStyle w:val="Textoindependiente"/>
        <w:spacing w:before="11"/>
        <w:rPr>
          <w:sz w:val="19"/>
        </w:rPr>
      </w:pPr>
    </w:p>
    <w:p w:rsidR="00653A61" w:rsidRDefault="00653A61" w:rsidP="00653A61">
      <w:pPr>
        <w:ind w:left="922"/>
        <w:rPr>
          <w:sz w:val="20"/>
        </w:rPr>
      </w:pPr>
      <w:r>
        <w:rPr>
          <w:sz w:val="20"/>
        </w:rPr>
        <w:t>Proyección:</w:t>
      </w:r>
    </w:p>
    <w:p w:rsidR="00653A61" w:rsidRDefault="00653A61" w:rsidP="00653A61">
      <w:pPr>
        <w:spacing w:before="1"/>
        <w:ind w:left="922"/>
        <w:rPr>
          <w:sz w:val="18"/>
        </w:rPr>
      </w:pPr>
      <w:r>
        <w:rPr>
          <w:sz w:val="18"/>
        </w:rPr>
        <w:t>(Posibilidades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ámbitos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generalización</w:t>
      </w:r>
      <w:r>
        <w:rPr>
          <w:spacing w:val="-3"/>
          <w:sz w:val="18"/>
        </w:rPr>
        <w:t xml:space="preserve"> </w:t>
      </w:r>
      <w:r>
        <w:rPr>
          <w:sz w:val="18"/>
        </w:rPr>
        <w:t>futuros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otros</w:t>
      </w:r>
      <w:r>
        <w:rPr>
          <w:spacing w:val="-3"/>
          <w:sz w:val="18"/>
        </w:rPr>
        <w:t xml:space="preserve"> </w:t>
      </w:r>
      <w:r>
        <w:rPr>
          <w:sz w:val="18"/>
        </w:rPr>
        <w:t>grupos,</w:t>
      </w:r>
      <w:r>
        <w:rPr>
          <w:spacing w:val="-1"/>
          <w:sz w:val="18"/>
        </w:rPr>
        <w:t xml:space="preserve"> </w:t>
      </w:r>
      <w:r>
        <w:rPr>
          <w:sz w:val="18"/>
        </w:rPr>
        <w:t>materias,</w:t>
      </w:r>
      <w:r>
        <w:rPr>
          <w:spacing w:val="-2"/>
          <w:sz w:val="18"/>
        </w:rPr>
        <w:t xml:space="preserve"> </w:t>
      </w:r>
      <w:r>
        <w:rPr>
          <w:sz w:val="18"/>
        </w:rPr>
        <w:t>cursos…).</w:t>
      </w:r>
    </w:p>
    <w:p w:rsidR="00653A61" w:rsidRDefault="00653A61" w:rsidP="00653A61">
      <w:pPr>
        <w:pStyle w:val="Textoindependiente"/>
        <w:spacing w:before="11"/>
        <w:rPr>
          <w:sz w:val="17"/>
        </w:rPr>
      </w:pPr>
    </w:p>
    <w:p w:rsidR="00653A61" w:rsidRDefault="00653A61" w:rsidP="00653A61">
      <w:pPr>
        <w:spacing w:before="1"/>
        <w:ind w:left="922"/>
        <w:rPr>
          <w:sz w:val="20"/>
        </w:rPr>
      </w:pPr>
      <w:r>
        <w:rPr>
          <w:sz w:val="20"/>
        </w:rPr>
        <w:t>Otras</w:t>
      </w:r>
      <w:r>
        <w:rPr>
          <w:spacing w:val="-6"/>
          <w:sz w:val="20"/>
        </w:rPr>
        <w:t xml:space="preserve"> </w:t>
      </w:r>
      <w:r>
        <w:rPr>
          <w:sz w:val="20"/>
        </w:rPr>
        <w:t>consideraciones:</w:t>
      </w:r>
    </w:p>
    <w:p w:rsidR="00653A61" w:rsidRDefault="00653A61" w:rsidP="00653A61">
      <w:pPr>
        <w:pStyle w:val="Textoindependiente"/>
        <w:spacing w:before="11"/>
        <w:rPr>
          <w:sz w:val="19"/>
        </w:rPr>
      </w:pPr>
    </w:p>
    <w:p w:rsidR="00653A61" w:rsidRDefault="00653A61" w:rsidP="00653A61">
      <w:pPr>
        <w:ind w:left="922"/>
        <w:rPr>
          <w:b/>
          <w:sz w:val="20"/>
        </w:rPr>
      </w:pPr>
      <w:r>
        <w:rPr>
          <w:b/>
          <w:sz w:val="20"/>
        </w:rPr>
        <w:t>Recursos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disponibles:</w:t>
      </w:r>
    </w:p>
    <w:p w:rsidR="00653A61" w:rsidRDefault="00653A61" w:rsidP="00653A61">
      <w:pPr>
        <w:pStyle w:val="Textoindependiente"/>
        <w:spacing w:before="2"/>
        <w:rPr>
          <w:b/>
          <w:sz w:val="20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4592"/>
      </w:tblGrid>
      <w:tr w:rsidR="00653A61" w:rsidTr="00076EB2">
        <w:trPr>
          <w:trHeight w:val="489"/>
        </w:trPr>
        <w:tc>
          <w:tcPr>
            <w:tcW w:w="3903" w:type="dxa"/>
          </w:tcPr>
          <w:p w:rsidR="00653A61" w:rsidRDefault="00653A61" w:rsidP="00076EB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Humanos,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</w:p>
          <w:p w:rsidR="00653A61" w:rsidRDefault="00653A61" w:rsidP="00076EB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(dependencias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instalaciones)</w:t>
            </w:r>
          </w:p>
        </w:tc>
        <w:tc>
          <w:tcPr>
            <w:tcW w:w="4592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076EB2">
        <w:trPr>
          <w:trHeight w:val="732"/>
        </w:trPr>
        <w:tc>
          <w:tcPr>
            <w:tcW w:w="3903" w:type="dxa"/>
          </w:tcPr>
          <w:p w:rsidR="00653A61" w:rsidRDefault="00653A61" w:rsidP="00076EB2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Compatibilidad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empleo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obtenidos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anteriormente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:rsidR="00653A61" w:rsidRDefault="00653A61" w:rsidP="00076EB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similares</w:t>
            </w:r>
          </w:p>
        </w:tc>
        <w:tc>
          <w:tcPr>
            <w:tcW w:w="4592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53A61" w:rsidRDefault="00653A61" w:rsidP="00653A61">
      <w:pPr>
        <w:pStyle w:val="Textoindependiente"/>
        <w:spacing w:before="9"/>
        <w:rPr>
          <w:b/>
          <w:sz w:val="18"/>
        </w:rPr>
      </w:pPr>
    </w:p>
    <w:p w:rsidR="00653A61" w:rsidRDefault="00653A61" w:rsidP="00653A61">
      <w:pPr>
        <w:spacing w:before="1"/>
        <w:ind w:left="922"/>
        <w:rPr>
          <w:b/>
          <w:sz w:val="20"/>
        </w:rPr>
      </w:pPr>
      <w:r>
        <w:rPr>
          <w:b/>
          <w:sz w:val="20"/>
        </w:rPr>
        <w:t>Recursos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solicitados:</w:t>
      </w:r>
    </w:p>
    <w:p w:rsidR="00653A61" w:rsidRDefault="00653A61" w:rsidP="00653A61">
      <w:pPr>
        <w:pStyle w:val="Textoindependiente"/>
        <w:spacing w:before="11"/>
        <w:rPr>
          <w:b/>
          <w:sz w:val="19"/>
        </w:rPr>
      </w:pPr>
    </w:p>
    <w:p w:rsidR="00653A61" w:rsidRDefault="00653A61" w:rsidP="00653A61">
      <w:pPr>
        <w:ind w:left="922" w:right="1019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solicitar</w:t>
      </w:r>
      <w:r>
        <w:rPr>
          <w:spacing w:val="2"/>
          <w:sz w:val="20"/>
        </w:rPr>
        <w:t xml:space="preserve"> </w:t>
      </w:r>
      <w:r>
        <w:rPr>
          <w:sz w:val="20"/>
        </w:rPr>
        <w:t>el presupuesto</w:t>
      </w:r>
      <w:r>
        <w:rPr>
          <w:spacing w:val="2"/>
          <w:sz w:val="20"/>
        </w:rPr>
        <w:t xml:space="preserve"> </w:t>
      </w:r>
      <w:r>
        <w:rPr>
          <w:sz w:val="20"/>
        </w:rPr>
        <w:t>detallado</w:t>
      </w:r>
      <w:r>
        <w:rPr>
          <w:spacing w:val="2"/>
          <w:sz w:val="20"/>
        </w:rPr>
        <w:t xml:space="preserve"> </w:t>
      </w:r>
      <w:r>
        <w:rPr>
          <w:sz w:val="20"/>
        </w:rPr>
        <w:t>de los</w:t>
      </w:r>
      <w:r>
        <w:rPr>
          <w:spacing w:val="1"/>
          <w:sz w:val="20"/>
        </w:rPr>
        <w:t xml:space="preserve"> </w:t>
      </w:r>
      <w:r>
        <w:rPr>
          <w:sz w:val="20"/>
        </w:rPr>
        <w:t>proyectos habrá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ajustarse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conceptos financiables</w:t>
      </w:r>
      <w:r>
        <w:rPr>
          <w:spacing w:val="-4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describen a continuación.</w:t>
      </w:r>
    </w:p>
    <w:p w:rsidR="00653A61" w:rsidRDefault="00653A61" w:rsidP="00653A61">
      <w:pPr>
        <w:pStyle w:val="Textoindependiente"/>
        <w:rPr>
          <w:sz w:val="20"/>
        </w:rPr>
      </w:pPr>
    </w:p>
    <w:p w:rsidR="00653A61" w:rsidRDefault="00653A61" w:rsidP="00653A61">
      <w:pPr>
        <w:ind w:left="922"/>
        <w:rPr>
          <w:sz w:val="20"/>
        </w:rPr>
      </w:pPr>
      <w:r>
        <w:rPr>
          <w:sz w:val="20"/>
        </w:rPr>
        <w:t>Conceptos</w:t>
      </w:r>
      <w:r>
        <w:rPr>
          <w:spacing w:val="-4"/>
          <w:sz w:val="20"/>
        </w:rPr>
        <w:t xml:space="preserve"> </w:t>
      </w:r>
      <w:r>
        <w:rPr>
          <w:sz w:val="20"/>
        </w:rPr>
        <w:t>financiables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cantidades</w:t>
      </w:r>
      <w:r>
        <w:rPr>
          <w:spacing w:val="-4"/>
          <w:sz w:val="20"/>
        </w:rPr>
        <w:t xml:space="preserve"> </w:t>
      </w:r>
      <w:r>
        <w:rPr>
          <w:sz w:val="20"/>
        </w:rPr>
        <w:t>máximas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dinero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adjudicarán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mismos:</w:t>
      </w:r>
    </w:p>
    <w:p w:rsidR="00653A61" w:rsidRDefault="00653A61" w:rsidP="00653A61">
      <w:pPr>
        <w:pStyle w:val="Textoindependiente"/>
        <w:spacing w:before="1"/>
        <w:rPr>
          <w:sz w:val="20"/>
        </w:rPr>
      </w:pP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41"/>
          <w:tab w:val="left" w:pos="164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fungible:</w:t>
      </w:r>
    </w:p>
    <w:p w:rsidR="00653A61" w:rsidRDefault="00653A61" w:rsidP="00653A61">
      <w:pPr>
        <w:pStyle w:val="Textoindependiente"/>
        <w:spacing w:before="11"/>
        <w:rPr>
          <w:sz w:val="19"/>
        </w:rPr>
      </w:pPr>
    </w:p>
    <w:p w:rsidR="00653A61" w:rsidRDefault="00653A61" w:rsidP="00653A61">
      <w:pPr>
        <w:pStyle w:val="Prrafodelista"/>
        <w:widowControl w:val="0"/>
        <w:numPr>
          <w:ilvl w:val="2"/>
          <w:numId w:val="2"/>
        </w:numPr>
        <w:tabs>
          <w:tab w:val="left" w:pos="2841"/>
          <w:tab w:val="left" w:pos="284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papelería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oficina</w:t>
      </w:r>
      <w:r>
        <w:rPr>
          <w:spacing w:val="-2"/>
          <w:sz w:val="20"/>
        </w:rPr>
        <w:t xml:space="preserve"> </w:t>
      </w:r>
      <w:r>
        <w:rPr>
          <w:sz w:val="20"/>
        </w:rPr>
        <w:t>(fotocopias,</w:t>
      </w:r>
      <w:r>
        <w:rPr>
          <w:spacing w:val="-3"/>
          <w:sz w:val="20"/>
        </w:rPr>
        <w:t xml:space="preserve"> </w:t>
      </w:r>
      <w:r>
        <w:rPr>
          <w:sz w:val="20"/>
        </w:rPr>
        <w:t>tóner…)</w:t>
      </w:r>
    </w:p>
    <w:p w:rsidR="00653A61" w:rsidRDefault="00653A61" w:rsidP="00653A61">
      <w:pPr>
        <w:pStyle w:val="Prrafodelista"/>
        <w:widowControl w:val="0"/>
        <w:numPr>
          <w:ilvl w:val="2"/>
          <w:numId w:val="2"/>
        </w:numPr>
        <w:tabs>
          <w:tab w:val="left" w:pos="2841"/>
          <w:tab w:val="left" w:pos="2842"/>
        </w:tabs>
        <w:autoSpaceDE w:val="0"/>
        <w:autoSpaceDN w:val="0"/>
        <w:spacing w:before="1"/>
        <w:contextualSpacing w:val="0"/>
        <w:rPr>
          <w:sz w:val="20"/>
        </w:rPr>
      </w:pP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laboratorio</w:t>
      </w:r>
    </w:p>
    <w:p w:rsidR="00653A61" w:rsidRDefault="00653A61" w:rsidP="00653A61">
      <w:pPr>
        <w:pStyle w:val="Prrafodelista"/>
        <w:widowControl w:val="0"/>
        <w:numPr>
          <w:ilvl w:val="2"/>
          <w:numId w:val="2"/>
        </w:numPr>
        <w:tabs>
          <w:tab w:val="left" w:pos="2841"/>
          <w:tab w:val="left" w:pos="2842"/>
        </w:tabs>
        <w:autoSpaceDE w:val="0"/>
        <w:autoSpaceDN w:val="0"/>
        <w:spacing w:before="1" w:line="244" w:lineRule="exact"/>
        <w:contextualSpacing w:val="0"/>
        <w:rPr>
          <w:sz w:val="20"/>
        </w:rPr>
      </w:pPr>
      <w:r>
        <w:rPr>
          <w:sz w:val="20"/>
        </w:rPr>
        <w:t>Accesorios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informática (webcam,</w:t>
      </w:r>
      <w:r>
        <w:rPr>
          <w:spacing w:val="-3"/>
          <w:sz w:val="20"/>
        </w:rPr>
        <w:t xml:space="preserve"> </w:t>
      </w:r>
      <w:r>
        <w:rPr>
          <w:sz w:val="20"/>
        </w:rPr>
        <w:t>micrófonos,</w:t>
      </w:r>
      <w:r>
        <w:rPr>
          <w:spacing w:val="-3"/>
          <w:sz w:val="20"/>
        </w:rPr>
        <w:t xml:space="preserve"> </w:t>
      </w:r>
      <w:r>
        <w:rPr>
          <w:sz w:val="20"/>
        </w:rPr>
        <w:t>discos</w:t>
      </w:r>
      <w:r>
        <w:rPr>
          <w:spacing w:val="-4"/>
          <w:sz w:val="20"/>
        </w:rPr>
        <w:t xml:space="preserve"> </w:t>
      </w:r>
      <w:r>
        <w:rPr>
          <w:sz w:val="20"/>
        </w:rPr>
        <w:t>duros</w:t>
      </w:r>
      <w:r>
        <w:rPr>
          <w:spacing w:val="-5"/>
          <w:sz w:val="20"/>
        </w:rPr>
        <w:t xml:space="preserve"> </w:t>
      </w:r>
      <w:r>
        <w:rPr>
          <w:sz w:val="20"/>
        </w:rPr>
        <w:t>portátiles…)</w:t>
      </w:r>
    </w:p>
    <w:p w:rsidR="00653A61" w:rsidRPr="000A1F46" w:rsidRDefault="00653A61" w:rsidP="00653A61">
      <w:pPr>
        <w:pStyle w:val="Prrafodelista"/>
        <w:widowControl w:val="0"/>
        <w:numPr>
          <w:ilvl w:val="2"/>
          <w:numId w:val="2"/>
        </w:numPr>
        <w:tabs>
          <w:tab w:val="left" w:pos="2841"/>
          <w:tab w:val="left" w:pos="2842"/>
        </w:tabs>
        <w:autoSpaceDE w:val="0"/>
        <w:autoSpaceDN w:val="0"/>
        <w:spacing w:line="244" w:lineRule="exact"/>
        <w:contextualSpacing w:val="0"/>
        <w:rPr>
          <w:sz w:val="20"/>
        </w:rPr>
      </w:pPr>
      <w:r>
        <w:rPr>
          <w:sz w:val="20"/>
        </w:rPr>
        <w:t>Otros: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ferretería,</w:t>
      </w:r>
      <w:r>
        <w:rPr>
          <w:spacing w:val="-3"/>
          <w:sz w:val="20"/>
        </w:rPr>
        <w:t xml:space="preserve"> </w:t>
      </w:r>
      <w:r>
        <w:rPr>
          <w:sz w:val="20"/>
        </w:rPr>
        <w:t>jardinería</w:t>
      </w:r>
      <w:r>
        <w:rPr>
          <w:spacing w:val="-3"/>
          <w:sz w:val="20"/>
        </w:rPr>
        <w:t xml:space="preserve"> </w:t>
      </w:r>
      <w:r>
        <w:rPr>
          <w:sz w:val="20"/>
        </w:rPr>
        <w:t>etc.</w:t>
      </w:r>
    </w:p>
    <w:p w:rsidR="00653A61" w:rsidRDefault="00653A61" w:rsidP="00653A61">
      <w:pPr>
        <w:pStyle w:val="Textoindependiente"/>
        <w:spacing w:before="11"/>
        <w:rPr>
          <w:sz w:val="17"/>
        </w:rPr>
      </w:pPr>
    </w:p>
    <w:p w:rsidR="00653A61" w:rsidRDefault="00653A61" w:rsidP="00653A61">
      <w:pPr>
        <w:pStyle w:val="Prrafodelista"/>
        <w:widowControl w:val="0"/>
        <w:numPr>
          <w:ilvl w:val="0"/>
          <w:numId w:val="1"/>
        </w:numPr>
        <w:tabs>
          <w:tab w:val="left" w:pos="1999"/>
          <w:tab w:val="left" w:pos="2000"/>
        </w:tabs>
        <w:autoSpaceDE w:val="0"/>
        <w:autoSpaceDN w:val="0"/>
        <w:ind w:hanging="361"/>
        <w:contextualSpacing w:val="0"/>
        <w:rPr>
          <w:sz w:val="20"/>
        </w:rPr>
      </w:pPr>
      <w:r>
        <w:rPr>
          <w:sz w:val="20"/>
        </w:rPr>
        <w:t>Sin</w:t>
      </w:r>
      <w:r>
        <w:rPr>
          <w:spacing w:val="-3"/>
          <w:sz w:val="20"/>
        </w:rPr>
        <w:t xml:space="preserve"> </w:t>
      </w:r>
      <w:r>
        <w:rPr>
          <w:sz w:val="20"/>
        </w:rPr>
        <w:t>justificar: máximo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</w:p>
    <w:p w:rsidR="00653A61" w:rsidRDefault="00653A61" w:rsidP="00653A61">
      <w:pPr>
        <w:rPr>
          <w:sz w:val="20"/>
        </w:rPr>
        <w:sectPr w:rsidR="00653A61" w:rsidSect="008100C5">
          <w:headerReference w:type="default" r:id="rId7"/>
          <w:footerReference w:type="default" r:id="rId8"/>
          <w:headerReference w:type="first" r:id="rId9"/>
          <w:pgSz w:w="11910" w:h="16840"/>
          <w:pgMar w:top="1360" w:right="600" w:bottom="1260" w:left="780" w:header="0" w:footer="1066" w:gutter="0"/>
          <w:cols w:space="720"/>
          <w:titlePg/>
          <w:docGrid w:linePitch="326"/>
        </w:sectPr>
      </w:pPr>
    </w:p>
    <w:p w:rsidR="00653A61" w:rsidRDefault="00653A61" w:rsidP="00653A61">
      <w:pPr>
        <w:pStyle w:val="Prrafodelista"/>
        <w:widowControl w:val="0"/>
        <w:numPr>
          <w:ilvl w:val="0"/>
          <w:numId w:val="1"/>
        </w:numPr>
        <w:tabs>
          <w:tab w:val="left" w:pos="2000"/>
        </w:tabs>
        <w:autoSpaceDE w:val="0"/>
        <w:autoSpaceDN w:val="0"/>
        <w:spacing w:before="36" w:line="360" w:lineRule="auto"/>
        <w:ind w:right="1101"/>
        <w:contextualSpacing w:val="0"/>
        <w:jc w:val="both"/>
        <w:rPr>
          <w:sz w:val="20"/>
        </w:rPr>
      </w:pPr>
      <w:r>
        <w:rPr>
          <w:sz w:val="20"/>
        </w:rPr>
        <w:lastRenderedPageBreak/>
        <w:t>Justificado: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1.000</w:t>
      </w:r>
      <w:r>
        <w:rPr>
          <w:spacing w:val="1"/>
          <w:sz w:val="20"/>
        </w:rPr>
        <w:t xml:space="preserve"> </w:t>
      </w:r>
      <w:r>
        <w:rPr>
          <w:sz w:val="20"/>
        </w:rPr>
        <w:t>€.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adjudicación</w:t>
      </w:r>
      <w:bookmarkStart w:id="0" w:name="_GoBack"/>
      <w:bookmarkEnd w:id="0"/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dinero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imprescindible presentar un informe motivando la necesidad de este tipo de material,</w:t>
      </w:r>
      <w:r>
        <w:rPr>
          <w:spacing w:val="1"/>
          <w:sz w:val="20"/>
        </w:rPr>
        <w:t xml:space="preserve"> </w:t>
      </w:r>
      <w:r>
        <w:rPr>
          <w:sz w:val="20"/>
        </w:rPr>
        <w:t>justificando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uso del</w:t>
      </w:r>
      <w:r>
        <w:rPr>
          <w:spacing w:val="2"/>
          <w:sz w:val="20"/>
        </w:rPr>
        <w:t xml:space="preserve"> </w:t>
      </w:r>
      <w:r>
        <w:rPr>
          <w:sz w:val="20"/>
        </w:rPr>
        <w:t>mismo.</w:t>
      </w:r>
    </w:p>
    <w:p w:rsidR="00653A61" w:rsidRDefault="00653A61" w:rsidP="00653A61">
      <w:pPr>
        <w:pStyle w:val="Textoindependiente"/>
        <w:spacing w:before="2"/>
        <w:rPr>
          <w:sz w:val="20"/>
        </w:rPr>
      </w:pP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ind w:left="1634" w:hanging="356"/>
        <w:contextualSpacing w:val="0"/>
        <w:rPr>
          <w:sz w:val="20"/>
        </w:rPr>
      </w:pPr>
      <w:r>
        <w:rPr>
          <w:sz w:val="20"/>
        </w:rPr>
        <w:t>Traducciones,</w:t>
      </w:r>
      <w:r>
        <w:rPr>
          <w:spacing w:val="-4"/>
          <w:sz w:val="20"/>
        </w:rPr>
        <w:t xml:space="preserve"> </w:t>
      </w:r>
      <w:r>
        <w:rPr>
          <w:sz w:val="20"/>
        </w:rPr>
        <w:t>transcripciones,</w:t>
      </w:r>
      <w:r>
        <w:rPr>
          <w:spacing w:val="-3"/>
          <w:sz w:val="20"/>
        </w:rPr>
        <w:t xml:space="preserve"> </w:t>
      </w:r>
      <w:r>
        <w:rPr>
          <w:sz w:val="20"/>
        </w:rPr>
        <w:t>revisiones:</w:t>
      </w:r>
      <w:r>
        <w:rPr>
          <w:spacing w:val="-5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300</w:t>
      </w:r>
      <w:r>
        <w:rPr>
          <w:spacing w:val="-5"/>
          <w:sz w:val="20"/>
        </w:rPr>
        <w:t xml:space="preserve"> </w:t>
      </w:r>
      <w:r>
        <w:rPr>
          <w:sz w:val="20"/>
        </w:rPr>
        <w:t>€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spacing w:before="121"/>
        <w:ind w:left="1634" w:hanging="356"/>
        <w:contextualSpacing w:val="0"/>
        <w:rPr>
          <w:sz w:val="20"/>
        </w:rPr>
      </w:pPr>
      <w:r>
        <w:rPr>
          <w:sz w:val="20"/>
        </w:rPr>
        <w:t>Congresos</w:t>
      </w:r>
      <w:r>
        <w:rPr>
          <w:spacing w:val="-4"/>
          <w:sz w:val="20"/>
        </w:rPr>
        <w:t xml:space="preserve"> </w:t>
      </w:r>
      <w:r>
        <w:rPr>
          <w:sz w:val="20"/>
        </w:rPr>
        <w:t>(solo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financiará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inscripción):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350</w:t>
      </w:r>
      <w:r>
        <w:rPr>
          <w:spacing w:val="-1"/>
          <w:sz w:val="20"/>
        </w:rPr>
        <w:t xml:space="preserve"> </w:t>
      </w:r>
      <w:r>
        <w:rPr>
          <w:sz w:val="20"/>
        </w:rPr>
        <w:t>€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inscripción.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spacing w:before="123"/>
        <w:ind w:left="1634" w:hanging="356"/>
        <w:contextualSpacing w:val="0"/>
        <w:rPr>
          <w:sz w:val="20"/>
        </w:rPr>
      </w:pPr>
      <w:r>
        <w:rPr>
          <w:sz w:val="20"/>
        </w:rPr>
        <w:t>Honorarios: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400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spacing w:before="123"/>
        <w:ind w:left="1634" w:hanging="356"/>
        <w:contextualSpacing w:val="0"/>
        <w:rPr>
          <w:sz w:val="20"/>
        </w:rPr>
      </w:pPr>
      <w:r>
        <w:rPr>
          <w:sz w:val="20"/>
        </w:rPr>
        <w:t>TIC</w:t>
      </w:r>
      <w:r>
        <w:rPr>
          <w:spacing w:val="-4"/>
          <w:sz w:val="20"/>
        </w:rPr>
        <w:t xml:space="preserve"> </w:t>
      </w:r>
      <w:r>
        <w:rPr>
          <w:sz w:val="20"/>
        </w:rPr>
        <w:t>(Software,</w:t>
      </w:r>
      <w:r>
        <w:rPr>
          <w:spacing w:val="-3"/>
          <w:sz w:val="20"/>
        </w:rPr>
        <w:t xml:space="preserve"> </w:t>
      </w:r>
      <w:r>
        <w:rPr>
          <w:sz w:val="20"/>
        </w:rPr>
        <w:t>producción</w:t>
      </w:r>
      <w:r>
        <w:rPr>
          <w:spacing w:val="-3"/>
          <w:sz w:val="20"/>
        </w:rPr>
        <w:t xml:space="preserve"> </w:t>
      </w:r>
      <w:r>
        <w:rPr>
          <w:sz w:val="20"/>
        </w:rPr>
        <w:t>audiovisual,</w:t>
      </w:r>
      <w:r>
        <w:rPr>
          <w:spacing w:val="-3"/>
          <w:sz w:val="20"/>
        </w:rPr>
        <w:t xml:space="preserve"> </w:t>
      </w:r>
      <w:r>
        <w:rPr>
          <w:sz w:val="20"/>
        </w:rPr>
        <w:t>diseño</w:t>
      </w:r>
      <w:r>
        <w:rPr>
          <w:spacing w:val="-3"/>
          <w:sz w:val="20"/>
        </w:rPr>
        <w:t xml:space="preserve"> </w:t>
      </w:r>
      <w:r>
        <w:rPr>
          <w:sz w:val="20"/>
        </w:rPr>
        <w:t>web etc.):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500</w:t>
      </w:r>
      <w:r>
        <w:rPr>
          <w:spacing w:val="-4"/>
          <w:sz w:val="20"/>
        </w:rPr>
        <w:t xml:space="preserve"> </w:t>
      </w:r>
      <w:r>
        <w:rPr>
          <w:sz w:val="20"/>
        </w:rPr>
        <w:t>€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spacing w:before="121"/>
        <w:ind w:left="1634" w:hanging="356"/>
        <w:contextualSpacing w:val="0"/>
        <w:rPr>
          <w:sz w:val="20"/>
        </w:rPr>
      </w:pPr>
      <w:r>
        <w:rPr>
          <w:sz w:val="20"/>
        </w:rPr>
        <w:t>Transporte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alumnado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acceso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instalaciones:</w:t>
      </w:r>
      <w:r>
        <w:rPr>
          <w:spacing w:val="43"/>
          <w:sz w:val="20"/>
        </w:rPr>
        <w:t xml:space="preserve"> </w:t>
      </w:r>
      <w:r>
        <w:rPr>
          <w:sz w:val="20"/>
        </w:rPr>
        <w:t>máximo 400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spacing w:before="123"/>
        <w:ind w:left="1634" w:hanging="356"/>
        <w:contextualSpacing w:val="0"/>
        <w:rPr>
          <w:sz w:val="20"/>
        </w:rPr>
      </w:pPr>
      <w:r>
        <w:rPr>
          <w:sz w:val="20"/>
        </w:rPr>
        <w:t>Publicidad</w:t>
      </w:r>
      <w:r>
        <w:rPr>
          <w:spacing w:val="-2"/>
          <w:sz w:val="20"/>
        </w:rPr>
        <w:t xml:space="preserve"> </w:t>
      </w:r>
      <w:r>
        <w:rPr>
          <w:sz w:val="20"/>
        </w:rPr>
        <w:t>(cartelería,</w:t>
      </w:r>
      <w:r>
        <w:rPr>
          <w:spacing w:val="-2"/>
          <w:sz w:val="20"/>
        </w:rPr>
        <w:t xml:space="preserve"> </w:t>
      </w:r>
      <w:r>
        <w:rPr>
          <w:sz w:val="20"/>
        </w:rPr>
        <w:t>folletos,</w:t>
      </w:r>
      <w:r>
        <w:rPr>
          <w:spacing w:val="-2"/>
          <w:sz w:val="20"/>
        </w:rPr>
        <w:t xml:space="preserve"> </w:t>
      </w:r>
      <w:r>
        <w:rPr>
          <w:sz w:val="20"/>
        </w:rPr>
        <w:t>dípticos</w:t>
      </w:r>
      <w:r>
        <w:rPr>
          <w:spacing w:val="-4"/>
          <w:sz w:val="20"/>
        </w:rPr>
        <w:t xml:space="preserve"> </w:t>
      </w:r>
      <w:r>
        <w:rPr>
          <w:sz w:val="20"/>
        </w:rPr>
        <w:t>etc.):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spacing w:before="123"/>
        <w:ind w:left="1634" w:hanging="356"/>
        <w:contextualSpacing w:val="0"/>
        <w:rPr>
          <w:sz w:val="20"/>
        </w:rPr>
      </w:pPr>
      <w:r>
        <w:rPr>
          <w:sz w:val="20"/>
        </w:rPr>
        <w:t>Edición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materiales</w:t>
      </w:r>
      <w:r>
        <w:rPr>
          <w:spacing w:val="-5"/>
          <w:sz w:val="20"/>
        </w:rPr>
        <w:t xml:space="preserve"> </w:t>
      </w:r>
      <w:r>
        <w:rPr>
          <w:sz w:val="20"/>
        </w:rPr>
        <w:t>(manuales,</w:t>
      </w:r>
      <w:r>
        <w:rPr>
          <w:spacing w:val="-2"/>
          <w:sz w:val="20"/>
        </w:rPr>
        <w:t xml:space="preserve"> </w:t>
      </w:r>
      <w:r>
        <w:rPr>
          <w:sz w:val="20"/>
        </w:rPr>
        <w:t>libros,</w:t>
      </w:r>
      <w:r>
        <w:rPr>
          <w:spacing w:val="-3"/>
          <w:sz w:val="20"/>
        </w:rPr>
        <w:t xml:space="preserve"> </w:t>
      </w:r>
      <w:r>
        <w:rPr>
          <w:sz w:val="20"/>
        </w:rPr>
        <w:t>CD…):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300</w:t>
      </w:r>
      <w:r>
        <w:rPr>
          <w:spacing w:val="5"/>
          <w:sz w:val="20"/>
        </w:rPr>
        <w:t xml:space="preserve"> </w:t>
      </w:r>
      <w:r>
        <w:rPr>
          <w:sz w:val="20"/>
        </w:rPr>
        <w:t>€.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5"/>
        </w:tabs>
        <w:autoSpaceDE w:val="0"/>
        <w:autoSpaceDN w:val="0"/>
        <w:spacing w:before="124"/>
        <w:ind w:left="1634" w:hanging="356"/>
        <w:contextualSpacing w:val="0"/>
        <w:rPr>
          <w:sz w:val="20"/>
        </w:rPr>
      </w:pPr>
      <w:r>
        <w:rPr>
          <w:sz w:val="20"/>
        </w:rPr>
        <w:t>Otros</w:t>
      </w:r>
      <w:r>
        <w:rPr>
          <w:spacing w:val="-4"/>
          <w:sz w:val="20"/>
        </w:rPr>
        <w:t xml:space="preserve"> </w:t>
      </w:r>
      <w:r>
        <w:rPr>
          <w:sz w:val="20"/>
        </w:rPr>
        <w:t>conceptos: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estudiará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dotación.</w:t>
      </w:r>
    </w:p>
    <w:p w:rsidR="00653A61" w:rsidRDefault="00653A61" w:rsidP="00653A61">
      <w:pPr>
        <w:pStyle w:val="Textoindependiente"/>
        <w:spacing w:before="10"/>
        <w:rPr>
          <w:sz w:val="28"/>
        </w:rPr>
      </w:pPr>
    </w:p>
    <w:tbl>
      <w:tblPr>
        <w:tblStyle w:val="TableNormal"/>
        <w:tblW w:w="94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2115"/>
        <w:gridCol w:w="2114"/>
      </w:tblGrid>
      <w:tr w:rsidR="00653A61" w:rsidTr="00447DD1">
        <w:trPr>
          <w:trHeight w:val="244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justificación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solicitados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Presupuesto</w:t>
            </w: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Justificación</w:t>
            </w:r>
          </w:p>
        </w:tc>
      </w:tr>
      <w:tr w:rsidR="00653A61" w:rsidTr="00447DD1">
        <w:trPr>
          <w:trHeight w:val="731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tabs>
                <w:tab w:val="left" w:pos="815"/>
              </w:tabs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fungible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482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tabs>
                <w:tab w:val="left" w:pos="815"/>
              </w:tabs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Traducciones,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Transcripciones,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revisiones: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479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Congresos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482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tabs>
                <w:tab w:val="left" w:pos="815"/>
              </w:tabs>
              <w:spacing w:before="1"/>
              <w:ind w:left="45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Honorarios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760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tabs>
                <w:tab w:val="left" w:pos="815"/>
              </w:tabs>
              <w:spacing w:line="278" w:lineRule="auto"/>
              <w:ind w:left="815" w:right="327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(Software,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audiovisual,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etc…)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762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spacing w:line="278" w:lineRule="auto"/>
              <w:ind w:left="815" w:hanging="31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alumnado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instalaciones: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479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tabs>
                <w:tab w:val="left" w:pos="359"/>
              </w:tabs>
              <w:spacing w:before="1"/>
              <w:ind w:right="769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Publicidad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(cartelería,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folletos,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dípticos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etc…)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479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tabs>
                <w:tab w:val="left" w:pos="359"/>
              </w:tabs>
              <w:spacing w:before="1"/>
              <w:ind w:right="718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Edición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(manuales,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CD…)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724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spacing w:before="1"/>
              <w:ind w:left="455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53A61" w:rsidRDefault="00653A61" w:rsidP="00653A61">
      <w:pPr>
        <w:pStyle w:val="Textoindependiente"/>
        <w:rPr>
          <w:sz w:val="20"/>
        </w:rPr>
      </w:pPr>
    </w:p>
    <w:p w:rsidR="00653A61" w:rsidRDefault="00653A61" w:rsidP="00653A61">
      <w:pPr>
        <w:ind w:left="922"/>
        <w:rPr>
          <w:b/>
          <w:sz w:val="20"/>
        </w:rPr>
      </w:pPr>
      <w:r>
        <w:rPr>
          <w:b/>
          <w:sz w:val="20"/>
        </w:rPr>
        <w:t>Resultados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evaluación</w:t>
      </w:r>
    </w:p>
    <w:p w:rsidR="00653A61" w:rsidRDefault="00653A61" w:rsidP="00653A61">
      <w:pPr>
        <w:pStyle w:val="Textoindependiente"/>
        <w:spacing w:before="11"/>
        <w:rPr>
          <w:b/>
          <w:sz w:val="18"/>
        </w:rPr>
      </w:pPr>
    </w:p>
    <w:p w:rsidR="00653A61" w:rsidRDefault="00653A61" w:rsidP="00653A61">
      <w:pPr>
        <w:ind w:left="922" w:right="1188"/>
        <w:rPr>
          <w:sz w:val="20"/>
        </w:rPr>
      </w:pPr>
      <w:r>
        <w:rPr>
          <w:sz w:val="20"/>
        </w:rPr>
        <w:t>Recursos en torno a la evaluación del Proyecto y de los resultados esperados y que se puedan incluir en</w:t>
      </w:r>
      <w:r>
        <w:rPr>
          <w:spacing w:val="-4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informe</w:t>
      </w:r>
      <w:r>
        <w:rPr>
          <w:spacing w:val="-1"/>
          <w:sz w:val="20"/>
        </w:rPr>
        <w:t xml:space="preserve"> </w:t>
      </w:r>
      <w:r>
        <w:rPr>
          <w:sz w:val="20"/>
        </w:rPr>
        <w:t>final.</w:t>
      </w:r>
    </w:p>
    <w:p w:rsidR="00653A61" w:rsidRDefault="00653A61" w:rsidP="00653A61">
      <w:pPr>
        <w:pStyle w:val="Textoindependiente"/>
        <w:rPr>
          <w:sz w:val="20"/>
        </w:rPr>
      </w:pPr>
    </w:p>
    <w:p w:rsidR="00653A61" w:rsidRDefault="00653A61" w:rsidP="00653A61">
      <w:pPr>
        <w:tabs>
          <w:tab w:val="left" w:pos="2452"/>
          <w:tab w:val="left" w:pos="3999"/>
        </w:tabs>
        <w:ind w:left="922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Huelva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2025,</w:t>
      </w:r>
    </w:p>
    <w:p w:rsidR="00653A61" w:rsidRDefault="00653A61" w:rsidP="00653A61">
      <w:pPr>
        <w:pStyle w:val="Textoindependiente"/>
        <w:rPr>
          <w:sz w:val="20"/>
        </w:rPr>
      </w:pPr>
    </w:p>
    <w:p w:rsidR="00653A61" w:rsidRDefault="00653A61" w:rsidP="00653A61">
      <w:pPr>
        <w:pStyle w:val="Textoindependiente"/>
        <w:spacing w:before="12"/>
        <w:rPr>
          <w:sz w:val="19"/>
        </w:rPr>
      </w:pPr>
    </w:p>
    <w:p w:rsidR="00653A61" w:rsidRDefault="00653A61" w:rsidP="00653A61">
      <w:pPr>
        <w:ind w:left="922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coordinador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coordinadora</w:t>
      </w:r>
    </w:p>
    <w:p w:rsidR="00150297" w:rsidRDefault="00150297"/>
    <w:sectPr w:rsidR="00150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701" w:rsidRDefault="000E1701" w:rsidP="00653A61">
      <w:r>
        <w:separator/>
      </w:r>
    </w:p>
  </w:endnote>
  <w:endnote w:type="continuationSeparator" w:id="0">
    <w:p w:rsidR="000E1701" w:rsidRDefault="000E1701" w:rsidP="0065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46" w:rsidRDefault="00653A6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6290945</wp:posOffset>
              </wp:positionH>
              <wp:positionV relativeFrom="page">
                <wp:posOffset>9876155</wp:posOffset>
              </wp:positionV>
              <wp:extent cx="228600" cy="194310"/>
              <wp:effectExtent l="0" t="0" r="0" b="15240"/>
              <wp:wrapNone/>
              <wp:docPr id="1" name="Cuadro de text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A1F46" w:rsidRDefault="004164FD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358D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95.35pt;margin-top:777.6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" filled="f" stroked="f">
              <o:lock v:ext="edit" aspectratio="t" verticies="t" text="t" shapetype="t"/>
              <v:textbox inset="0,0,0,0">
                <w:txbxContent>
                  <w:p w:rsidR="000A1F46" w:rsidRDefault="004164FD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358D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701" w:rsidRDefault="000E1701" w:rsidP="00653A61">
      <w:r>
        <w:separator/>
      </w:r>
    </w:p>
  </w:footnote>
  <w:footnote w:type="continuationSeparator" w:id="0">
    <w:p w:rsidR="000E1701" w:rsidRDefault="000E1701" w:rsidP="0065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5" w:rsidRDefault="004164F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F558459" wp14:editId="1EC338B4">
          <wp:simplePos x="0" y="0"/>
          <wp:positionH relativeFrom="column">
            <wp:posOffset>2790825</wp:posOffset>
          </wp:positionH>
          <wp:positionV relativeFrom="paragraph">
            <wp:posOffset>-361950</wp:posOffset>
          </wp:positionV>
          <wp:extent cx="3199699" cy="742950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699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8D" w:rsidRDefault="00DB358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453BF336" wp14:editId="27EE4665">
          <wp:simplePos x="0" y="0"/>
          <wp:positionH relativeFrom="column">
            <wp:posOffset>3476625</wp:posOffset>
          </wp:positionH>
          <wp:positionV relativeFrom="paragraph">
            <wp:posOffset>95250</wp:posOffset>
          </wp:positionV>
          <wp:extent cx="3199699" cy="742950"/>
          <wp:effectExtent l="0" t="0" r="127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699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EB"/>
    <w:rsid w:val="000E1701"/>
    <w:rsid w:val="00150297"/>
    <w:rsid w:val="004164FD"/>
    <w:rsid w:val="00447DD1"/>
    <w:rsid w:val="00653A61"/>
    <w:rsid w:val="006E75EB"/>
    <w:rsid w:val="00D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6CCB8F-DE27-4747-BDC4-47749AAC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A61"/>
    <w:pPr>
      <w:spacing w:after="0" w:line="240" w:lineRule="auto"/>
    </w:pPr>
    <w:rPr>
      <w:kern w:val="2"/>
      <w:sz w:val="24"/>
      <w:szCs w:val="24"/>
      <w:lang w:val="es-ES_tradnl"/>
      <w14:ligatures w14:val="standardContextual"/>
    </w:rPr>
  </w:style>
  <w:style w:type="paragraph" w:styleId="Ttulo3">
    <w:name w:val="heading 3"/>
    <w:basedOn w:val="Normal"/>
    <w:link w:val="Ttulo3Car"/>
    <w:uiPriority w:val="1"/>
    <w:qFormat/>
    <w:rsid w:val="00653A61"/>
    <w:pPr>
      <w:widowControl w:val="0"/>
      <w:autoSpaceDE w:val="0"/>
      <w:autoSpaceDN w:val="0"/>
      <w:ind w:left="1087" w:hanging="222"/>
      <w:outlineLvl w:val="2"/>
    </w:pPr>
    <w:rPr>
      <w:rFonts w:ascii="Calibri" w:eastAsia="Calibri" w:hAnsi="Calibri" w:cs="Calibri"/>
      <w:b/>
      <w:bCs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653A61"/>
    <w:rPr>
      <w:rFonts w:ascii="Calibri" w:eastAsia="Calibri" w:hAnsi="Calibri" w:cs="Calibri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53A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A61"/>
    <w:rPr>
      <w:kern w:val="2"/>
      <w:sz w:val="24"/>
      <w:szCs w:val="24"/>
      <w:lang w:val="es-ES_tradnl"/>
      <w14:ligatures w14:val="standardContextual"/>
    </w:rPr>
  </w:style>
  <w:style w:type="paragraph" w:styleId="Prrafodelista">
    <w:name w:val="List Paragraph"/>
    <w:basedOn w:val="Normal"/>
    <w:uiPriority w:val="1"/>
    <w:qFormat/>
    <w:rsid w:val="00653A6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3A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3A6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53A6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3A61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3A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A61"/>
    <w:rPr>
      <w:kern w:val="2"/>
      <w:sz w:val="24"/>
      <w:szCs w:val="24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Almendrote Bayo</dc:creator>
  <cp:keywords/>
  <dc:description/>
  <cp:lastModifiedBy>Estefania Almendrote Bayo</cp:lastModifiedBy>
  <cp:revision>4</cp:revision>
  <dcterms:created xsi:type="dcterms:W3CDTF">2025-04-25T10:06:00Z</dcterms:created>
  <dcterms:modified xsi:type="dcterms:W3CDTF">2025-04-25T10:07:00Z</dcterms:modified>
</cp:coreProperties>
</file>